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1A7E" w14:textId="77777777" w:rsidR="004E2C32" w:rsidRDefault="004E2C32" w:rsidP="004E2C32">
      <w:pPr>
        <w:pStyle w:val="10"/>
        <w:shd w:val="clear" w:color="auto" w:fill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ПОЛОЖЕНИЕ</w:t>
      </w:r>
      <w:bookmarkEnd w:id="0"/>
      <w:bookmarkEnd w:id="1"/>
    </w:p>
    <w:p w14:paraId="19BE2A65" w14:textId="77777777" w:rsidR="004E2C32" w:rsidRDefault="004E2C32" w:rsidP="004E2C32">
      <w:pPr>
        <w:pStyle w:val="10"/>
        <w:shd w:val="clear" w:color="auto" w:fill="auto"/>
      </w:pPr>
      <w:bookmarkStart w:id="2" w:name="bookmark2"/>
      <w:bookmarkStart w:id="3" w:name="bookmark3"/>
      <w:r>
        <w:rPr>
          <w:color w:val="000000"/>
          <w:lang w:eastAsia="ru-RU" w:bidi="ru-RU"/>
        </w:rPr>
        <w:t>о проведении конкурса пианистов - студентов фортепианных</w:t>
      </w:r>
      <w:r>
        <w:rPr>
          <w:color w:val="000000"/>
          <w:lang w:eastAsia="ru-RU" w:bidi="ru-RU"/>
        </w:rPr>
        <w:br/>
        <w:t xml:space="preserve">отделений средних </w:t>
      </w:r>
      <w:r>
        <w:t>профессиона</w:t>
      </w:r>
      <w:r>
        <w:rPr>
          <w:color w:val="000000"/>
          <w:lang w:eastAsia="ru-RU" w:bidi="ru-RU"/>
        </w:rPr>
        <w:t>льных учебных заведений</w:t>
      </w:r>
      <w:r>
        <w:rPr>
          <w:color w:val="000000"/>
          <w:lang w:eastAsia="ru-RU" w:bidi="ru-RU"/>
        </w:rPr>
        <w:br/>
        <w:t>(музыкальных колледжей, колледжей искусств)</w:t>
      </w:r>
      <w:bookmarkEnd w:id="2"/>
      <w:bookmarkEnd w:id="3"/>
    </w:p>
    <w:p w14:paraId="2F6D1745" w14:textId="77777777" w:rsidR="004E2C32" w:rsidRDefault="004E2C32" w:rsidP="004E2C32">
      <w:pPr>
        <w:pStyle w:val="10"/>
        <w:shd w:val="clear" w:color="auto" w:fill="auto"/>
        <w:spacing w:after="40" w:line="240" w:lineRule="auto"/>
      </w:pPr>
      <w:bookmarkStart w:id="4" w:name="bookmark4"/>
      <w:bookmarkStart w:id="5" w:name="bookmark5"/>
      <w:proofErr w:type="spellStart"/>
      <w:r>
        <w:rPr>
          <w:color w:val="000000"/>
          <w:lang w:eastAsia="ru-RU" w:bidi="ru-RU"/>
        </w:rPr>
        <w:t>Северо</w:t>
      </w:r>
      <w:proofErr w:type="spellEnd"/>
      <w:r>
        <w:rPr>
          <w:color w:val="000000"/>
          <w:lang w:eastAsia="ru-RU" w:bidi="ru-RU"/>
        </w:rPr>
        <w:t xml:space="preserve"> - Кавказского федерального округа</w:t>
      </w:r>
      <w:bookmarkEnd w:id="4"/>
      <w:bookmarkEnd w:id="5"/>
    </w:p>
    <w:p w14:paraId="07227CD9" w14:textId="77777777" w:rsidR="004E2C32" w:rsidRDefault="004E2C32" w:rsidP="004E2C32">
      <w:pPr>
        <w:pStyle w:val="20"/>
        <w:numPr>
          <w:ilvl w:val="0"/>
          <w:numId w:val="1"/>
        </w:numPr>
        <w:shd w:val="clear" w:color="auto" w:fill="auto"/>
        <w:tabs>
          <w:tab w:val="left" w:pos="367"/>
        </w:tabs>
      </w:pPr>
      <w:bookmarkStart w:id="6" w:name="bookmark6"/>
      <w:bookmarkStart w:id="7" w:name="bookmark7"/>
      <w:r>
        <w:rPr>
          <w:color w:val="000000"/>
          <w:lang w:eastAsia="ru-RU" w:bidi="ru-RU"/>
        </w:rPr>
        <w:t>Основные положения</w:t>
      </w:r>
      <w:bookmarkEnd w:id="6"/>
      <w:bookmarkEnd w:id="7"/>
    </w:p>
    <w:p w14:paraId="511C4EF2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294"/>
        </w:tabs>
        <w:ind w:firstLine="740"/>
        <w:jc w:val="both"/>
      </w:pPr>
      <w:r>
        <w:rPr>
          <w:color w:val="000000"/>
          <w:lang w:eastAsia="ru-RU" w:bidi="ru-RU"/>
        </w:rPr>
        <w:t>Конкурс учрежден Министерством культуры Ставропольского края и государственным бюджетным профессиональным образовательным учреждением Ставропольского края «Ставропольский краевой колледж искусств». Учредитель формирует и утверждает состав Оргкомитета конкурса и состав жюри конкурса.</w:t>
      </w:r>
    </w:p>
    <w:p w14:paraId="460D8A02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290"/>
        </w:tabs>
        <w:ind w:firstLine="740"/>
        <w:jc w:val="both"/>
      </w:pPr>
      <w:r>
        <w:rPr>
          <w:color w:val="000000"/>
          <w:lang w:eastAsia="ru-RU" w:bidi="ru-RU"/>
        </w:rPr>
        <w:t>Организационное и техническое обеспечение конкурса осуществляет государственное бюджетное профессиональное образовательное учреждение Ставропольского края «Ставропольский краевой колледж искусств».</w:t>
      </w:r>
    </w:p>
    <w:p w14:paraId="10743E61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294"/>
        </w:tabs>
        <w:ind w:firstLine="740"/>
        <w:jc w:val="both"/>
      </w:pPr>
      <w:r>
        <w:rPr>
          <w:color w:val="000000"/>
          <w:lang w:eastAsia="ru-RU" w:bidi="ru-RU"/>
        </w:rPr>
        <w:t>Конкурс проводится 16-17 декабря 2019 года на базе государственного бюджетного профессионального образовательного учреждения Ставропольского края «Ставропольский краевой колледж искусств» (Ставропольский край, город Ставрополь, ул. Голенева 21).</w:t>
      </w:r>
    </w:p>
    <w:p w14:paraId="5689C5EF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290"/>
        </w:tabs>
        <w:spacing w:after="360"/>
        <w:ind w:firstLine="740"/>
        <w:jc w:val="both"/>
      </w:pPr>
      <w:r>
        <w:rPr>
          <w:color w:val="000000"/>
          <w:lang w:eastAsia="ru-RU" w:bidi="ru-RU"/>
        </w:rPr>
        <w:t>Председатель жюри: Заслуженный деятель искусств Российской Федерации, профессор Ростовской государственной консерватории им. С.В. Рахманинова - С.И. Осипенко.</w:t>
      </w:r>
    </w:p>
    <w:p w14:paraId="7E7B5296" w14:textId="77777777" w:rsidR="004E2C32" w:rsidRDefault="004E2C32" w:rsidP="004E2C32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</w:pPr>
      <w:bookmarkStart w:id="8" w:name="bookmark8"/>
      <w:bookmarkStart w:id="9" w:name="bookmark9"/>
      <w:r>
        <w:rPr>
          <w:color w:val="000000"/>
          <w:lang w:eastAsia="ru-RU" w:bidi="ru-RU"/>
        </w:rPr>
        <w:t>Условия участия</w:t>
      </w:r>
      <w:bookmarkEnd w:id="8"/>
      <w:bookmarkEnd w:id="9"/>
    </w:p>
    <w:p w14:paraId="5C1C52DB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290"/>
        </w:tabs>
        <w:ind w:firstLine="740"/>
        <w:jc w:val="both"/>
      </w:pPr>
      <w:r>
        <w:rPr>
          <w:color w:val="000000"/>
          <w:lang w:eastAsia="ru-RU" w:bidi="ru-RU"/>
        </w:rPr>
        <w:t>В конкурсе могут принять участие студенты фортепианных отделений музыкальных колледжей и колледжей искусств.</w:t>
      </w:r>
    </w:p>
    <w:p w14:paraId="45A379E5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334"/>
        </w:tabs>
        <w:ind w:firstLine="740"/>
        <w:jc w:val="both"/>
      </w:pPr>
      <w:r>
        <w:rPr>
          <w:color w:val="000000"/>
          <w:lang w:eastAsia="ru-RU" w:bidi="ru-RU"/>
        </w:rPr>
        <w:t>Конкурс проводится по группам:</w:t>
      </w:r>
    </w:p>
    <w:p w14:paraId="2B8813F8" w14:textId="77777777" w:rsidR="004E2C32" w:rsidRDefault="004E2C32" w:rsidP="004E2C32">
      <w:pPr>
        <w:pStyle w:val="11"/>
        <w:numPr>
          <w:ilvl w:val="0"/>
          <w:numId w:val="2"/>
        </w:numPr>
        <w:shd w:val="clear" w:color="auto" w:fill="auto"/>
        <w:tabs>
          <w:tab w:val="left" w:pos="998"/>
        </w:tabs>
        <w:ind w:firstLine="740"/>
        <w:jc w:val="both"/>
      </w:pPr>
      <w:r>
        <w:rPr>
          <w:color w:val="000000"/>
          <w:lang w:eastAsia="ru-RU" w:bidi="ru-RU"/>
        </w:rPr>
        <w:t>курс</w:t>
      </w:r>
    </w:p>
    <w:p w14:paraId="1E72D967" w14:textId="77777777" w:rsidR="004E2C32" w:rsidRDefault="004E2C32" w:rsidP="004E2C32">
      <w:pPr>
        <w:pStyle w:val="11"/>
        <w:numPr>
          <w:ilvl w:val="0"/>
          <w:numId w:val="2"/>
        </w:numPr>
        <w:shd w:val="clear" w:color="auto" w:fill="auto"/>
        <w:tabs>
          <w:tab w:val="left" w:pos="1098"/>
        </w:tabs>
        <w:ind w:firstLine="740"/>
        <w:jc w:val="both"/>
      </w:pPr>
      <w:r>
        <w:rPr>
          <w:color w:val="000000"/>
          <w:lang w:eastAsia="ru-RU" w:bidi="ru-RU"/>
        </w:rPr>
        <w:t>курс</w:t>
      </w:r>
    </w:p>
    <w:p w14:paraId="370B02C2" w14:textId="77777777" w:rsidR="004E2C32" w:rsidRDefault="004E2C32" w:rsidP="004E2C32">
      <w:pPr>
        <w:pStyle w:val="11"/>
        <w:numPr>
          <w:ilvl w:val="0"/>
          <w:numId w:val="2"/>
        </w:numPr>
        <w:shd w:val="clear" w:color="auto" w:fill="auto"/>
        <w:tabs>
          <w:tab w:val="left" w:pos="1185"/>
        </w:tabs>
        <w:ind w:firstLine="740"/>
        <w:jc w:val="both"/>
      </w:pPr>
      <w:r>
        <w:rPr>
          <w:color w:val="000000"/>
          <w:lang w:eastAsia="ru-RU" w:bidi="ru-RU"/>
        </w:rPr>
        <w:t>курс</w:t>
      </w:r>
    </w:p>
    <w:p w14:paraId="3C75AB1D" w14:textId="77777777" w:rsidR="004E2C32" w:rsidRDefault="004E2C32" w:rsidP="004E2C32">
      <w:pPr>
        <w:pStyle w:val="11"/>
        <w:numPr>
          <w:ilvl w:val="0"/>
          <w:numId w:val="2"/>
        </w:numPr>
        <w:shd w:val="clear" w:color="auto" w:fill="auto"/>
        <w:tabs>
          <w:tab w:val="left" w:pos="1204"/>
        </w:tabs>
        <w:ind w:firstLine="740"/>
        <w:jc w:val="both"/>
      </w:pPr>
      <w:r>
        <w:rPr>
          <w:color w:val="000000"/>
          <w:lang w:eastAsia="ru-RU" w:bidi="ru-RU"/>
        </w:rPr>
        <w:t>курс</w:t>
      </w:r>
    </w:p>
    <w:p w14:paraId="09323AD3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290"/>
        </w:tabs>
        <w:ind w:firstLine="740"/>
        <w:jc w:val="both"/>
      </w:pPr>
      <w:r>
        <w:rPr>
          <w:color w:val="000000"/>
          <w:lang w:eastAsia="ru-RU" w:bidi="ru-RU"/>
        </w:rPr>
        <w:t>Заявки на участие в конкурсе принимаются до 01 февраля 2017 года по адресу: Ставропольский край, г. Ставрополь, ул. Голенева 21;</w:t>
      </w:r>
    </w:p>
    <w:p w14:paraId="67076879" w14:textId="77777777" w:rsidR="004E2C32" w:rsidRDefault="004E2C32" w:rsidP="004E2C32">
      <w:pPr>
        <w:pStyle w:val="11"/>
        <w:shd w:val="clear" w:color="auto" w:fill="auto"/>
        <w:ind w:firstLine="0"/>
      </w:pPr>
      <w:r>
        <w:rPr>
          <w:color w:val="000000"/>
          <w:lang w:eastAsia="ru-RU" w:bidi="ru-RU"/>
        </w:rPr>
        <w:t xml:space="preserve">адрес электронной почты: </w:t>
      </w:r>
      <w:hyperlink r:id="rId5" w:history="1">
        <w:r w:rsidRPr="00536978">
          <w:rPr>
            <w:rStyle w:val="a4"/>
            <w:lang w:val="en-US" w:bidi="en-US"/>
          </w:rPr>
          <w:t>info</w:t>
        </w:r>
        <w:r w:rsidRPr="00536978">
          <w:rPr>
            <w:rStyle w:val="a4"/>
            <w:lang w:bidi="en-US"/>
          </w:rPr>
          <w:t>@</w:t>
        </w:r>
        <w:proofErr w:type="spellStart"/>
        <w:r w:rsidRPr="00536978">
          <w:rPr>
            <w:rStyle w:val="a4"/>
            <w:lang w:val="en-US" w:bidi="en-US"/>
          </w:rPr>
          <w:t>skki</w:t>
        </w:r>
        <w:proofErr w:type="spellEnd"/>
        <w:r w:rsidRPr="00536978">
          <w:rPr>
            <w:rStyle w:val="a4"/>
            <w:lang w:bidi="en-US"/>
          </w:rPr>
          <w:t>.</w:t>
        </w:r>
        <w:proofErr w:type="spellStart"/>
        <w:r w:rsidRPr="00536978">
          <w:rPr>
            <w:rStyle w:val="a4"/>
            <w:lang w:val="en-US" w:bidi="en-US"/>
          </w:rPr>
          <w:t>ru</w:t>
        </w:r>
        <w:proofErr w:type="spellEnd"/>
      </w:hyperlink>
      <w:r w:rsidRPr="006B3BE6">
        <w:rPr>
          <w:color w:val="000000"/>
          <w:u w:val="single"/>
          <w:lang w:bidi="en-US"/>
        </w:rPr>
        <w:t xml:space="preserve"> </w:t>
      </w:r>
      <w:r>
        <w:rPr>
          <w:color w:val="000000"/>
          <w:lang w:eastAsia="ru-RU" w:bidi="ru-RU"/>
        </w:rPr>
        <w:t>факс: (8652) 26-82-32.</w:t>
      </w:r>
    </w:p>
    <w:p w14:paraId="223FD029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314"/>
        </w:tabs>
        <w:ind w:firstLine="720"/>
        <w:jc w:val="both"/>
      </w:pPr>
      <w:r>
        <w:rPr>
          <w:color w:val="000000"/>
          <w:lang w:eastAsia="ru-RU" w:bidi="ru-RU"/>
        </w:rPr>
        <w:t>Форма заявки:</w:t>
      </w:r>
    </w:p>
    <w:p w14:paraId="05218572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572"/>
        </w:tabs>
        <w:ind w:firstLine="300"/>
      </w:pPr>
      <w:r>
        <w:rPr>
          <w:color w:val="000000"/>
          <w:lang w:eastAsia="ru-RU" w:bidi="ru-RU"/>
        </w:rPr>
        <w:t>наименование учебного заведения, адрес, телефон, факс;</w:t>
      </w:r>
    </w:p>
    <w:p w14:paraId="70C2084B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572"/>
        </w:tabs>
        <w:ind w:firstLine="300"/>
      </w:pPr>
      <w:r>
        <w:rPr>
          <w:color w:val="000000"/>
          <w:lang w:eastAsia="ru-RU" w:bidi="ru-RU"/>
        </w:rPr>
        <w:t>ФИО участника (полное);</w:t>
      </w:r>
    </w:p>
    <w:p w14:paraId="49F673F9" w14:textId="4CFE0CA8" w:rsidR="00A60B5A" w:rsidRDefault="00A60B5A"/>
    <w:p w14:paraId="23DCBCE9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547"/>
        </w:tabs>
        <w:ind w:firstLine="280"/>
        <w:jc w:val="both"/>
      </w:pPr>
      <w:r>
        <w:rPr>
          <w:color w:val="000000"/>
          <w:lang w:eastAsia="ru-RU" w:bidi="ru-RU"/>
        </w:rPr>
        <w:lastRenderedPageBreak/>
        <w:t>ФИО преподавателя (полное);</w:t>
      </w:r>
    </w:p>
    <w:p w14:paraId="6647F236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552"/>
        </w:tabs>
        <w:ind w:firstLine="280"/>
        <w:jc w:val="both"/>
      </w:pPr>
      <w:r>
        <w:rPr>
          <w:color w:val="000000"/>
          <w:lang w:eastAsia="ru-RU" w:bidi="ru-RU"/>
        </w:rPr>
        <w:t>курс;</w:t>
      </w:r>
    </w:p>
    <w:p w14:paraId="7123EAF7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546"/>
        </w:tabs>
        <w:spacing w:line="283" w:lineRule="auto"/>
        <w:ind w:firstLine="280"/>
        <w:jc w:val="both"/>
      </w:pPr>
      <w:r>
        <w:rPr>
          <w:color w:val="000000"/>
          <w:lang w:eastAsia="ru-RU" w:bidi="ru-RU"/>
        </w:rPr>
        <w:t>программа выступления с указанием продолжительности каждого произведения;</w:t>
      </w:r>
    </w:p>
    <w:p w14:paraId="09F9EE69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552"/>
        </w:tabs>
        <w:spacing w:after="360" w:line="283" w:lineRule="auto"/>
        <w:ind w:firstLine="280"/>
        <w:jc w:val="both"/>
      </w:pPr>
      <w:r>
        <w:rPr>
          <w:color w:val="000000"/>
          <w:lang w:eastAsia="ru-RU" w:bidi="ru-RU"/>
        </w:rPr>
        <w:t>подпись директора учебного заведения.</w:t>
      </w:r>
    </w:p>
    <w:p w14:paraId="543BDC2E" w14:textId="77777777" w:rsidR="004E2C32" w:rsidRDefault="004E2C32" w:rsidP="004E2C32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</w:pPr>
      <w:bookmarkStart w:id="10" w:name="bookmark10"/>
      <w:bookmarkStart w:id="11" w:name="bookmark11"/>
      <w:r>
        <w:rPr>
          <w:color w:val="000000"/>
          <w:lang w:eastAsia="ru-RU" w:bidi="ru-RU"/>
        </w:rPr>
        <w:t>Порядок проведения конкурса</w:t>
      </w:r>
      <w:bookmarkEnd w:id="10"/>
      <w:bookmarkEnd w:id="11"/>
    </w:p>
    <w:p w14:paraId="177AA6BB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304"/>
        </w:tabs>
        <w:ind w:firstLine="720"/>
        <w:jc w:val="both"/>
      </w:pPr>
      <w:r>
        <w:rPr>
          <w:color w:val="000000"/>
          <w:lang w:eastAsia="ru-RU" w:bidi="ru-RU"/>
        </w:rPr>
        <w:t>Конкурс проводится в один тур.</w:t>
      </w:r>
    </w:p>
    <w:p w14:paraId="575B1B7D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309"/>
        </w:tabs>
        <w:ind w:firstLine="720"/>
        <w:jc w:val="both"/>
      </w:pPr>
      <w:r>
        <w:rPr>
          <w:color w:val="000000"/>
          <w:lang w:eastAsia="ru-RU" w:bidi="ru-RU"/>
        </w:rPr>
        <w:t>Порядок выступления определяется жеребьевкой.</w:t>
      </w:r>
    </w:p>
    <w:p w14:paraId="5D3A7628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309"/>
        </w:tabs>
        <w:ind w:firstLine="720"/>
        <w:jc w:val="both"/>
      </w:pPr>
      <w:r>
        <w:rPr>
          <w:color w:val="000000"/>
          <w:lang w:eastAsia="ru-RU" w:bidi="ru-RU"/>
        </w:rPr>
        <w:t>Все прослушивания проводятся публично.</w:t>
      </w:r>
    </w:p>
    <w:p w14:paraId="26D3BE04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285"/>
        </w:tabs>
        <w:ind w:firstLine="720"/>
        <w:jc w:val="both"/>
      </w:pPr>
      <w:r>
        <w:rPr>
          <w:color w:val="000000"/>
          <w:lang w:eastAsia="ru-RU" w:bidi="ru-RU"/>
        </w:rPr>
        <w:t>Конкурсные программы исполняются наизусть. Указанная в заявке программа не может быть изменена.</w:t>
      </w:r>
    </w:p>
    <w:p w14:paraId="242D5EFF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309"/>
        </w:tabs>
        <w:ind w:firstLine="720"/>
        <w:jc w:val="both"/>
      </w:pPr>
      <w:r>
        <w:rPr>
          <w:color w:val="000000"/>
          <w:lang w:eastAsia="ru-RU" w:bidi="ru-RU"/>
        </w:rPr>
        <w:t>Жюри конкурса правомочно:</w:t>
      </w:r>
    </w:p>
    <w:p w14:paraId="7BA2114F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968"/>
        </w:tabs>
        <w:ind w:firstLine="720"/>
        <w:jc w:val="both"/>
      </w:pPr>
      <w:r>
        <w:rPr>
          <w:color w:val="000000"/>
          <w:lang w:eastAsia="ru-RU" w:bidi="ru-RU"/>
        </w:rPr>
        <w:t>присуждать звание лауреата и делить между несколькими исполнителями;</w:t>
      </w:r>
    </w:p>
    <w:p w14:paraId="137EF824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973"/>
        </w:tabs>
        <w:ind w:firstLine="720"/>
        <w:jc w:val="both"/>
      </w:pPr>
      <w:r>
        <w:rPr>
          <w:color w:val="000000"/>
          <w:lang w:eastAsia="ru-RU" w:bidi="ru-RU"/>
        </w:rPr>
        <w:t>присуждать специальные дипломы и грамоты за лучшее исполнение отдельных произведений.</w:t>
      </w:r>
    </w:p>
    <w:p w14:paraId="09023B0C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290"/>
        </w:tabs>
        <w:ind w:firstLine="720"/>
        <w:jc w:val="both"/>
      </w:pPr>
      <w:r>
        <w:rPr>
          <w:color w:val="000000"/>
          <w:lang w:eastAsia="ru-RU" w:bidi="ru-RU"/>
        </w:rPr>
        <w:t>Решения, принимаемые жюри окончательные и пересмотру не подлежат.</w:t>
      </w:r>
    </w:p>
    <w:p w14:paraId="359FF727" w14:textId="77777777" w:rsidR="004E2C32" w:rsidRDefault="004E2C32" w:rsidP="004E2C32">
      <w:pPr>
        <w:pStyle w:val="11"/>
        <w:numPr>
          <w:ilvl w:val="1"/>
          <w:numId w:val="1"/>
        </w:numPr>
        <w:shd w:val="clear" w:color="auto" w:fill="auto"/>
        <w:tabs>
          <w:tab w:val="left" w:pos="1294"/>
        </w:tabs>
        <w:spacing w:after="360"/>
        <w:ind w:firstLine="720"/>
        <w:jc w:val="both"/>
      </w:pPr>
      <w:r>
        <w:rPr>
          <w:color w:val="000000"/>
          <w:lang w:eastAsia="ru-RU" w:bidi="ru-RU"/>
        </w:rPr>
        <w:t>Жюри имеет право снять участника конкурса с прослушивания за невыполнение программных требований, в случае исполнение отличной от указанной в заявке программы, в случае профессионального несоответствия исполнения.</w:t>
      </w:r>
    </w:p>
    <w:p w14:paraId="54D96B0F" w14:textId="77777777" w:rsidR="004E2C32" w:rsidRDefault="004E2C32" w:rsidP="004E2C32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12" w:name="bookmark12"/>
      <w:bookmarkStart w:id="13" w:name="bookmark13"/>
      <w:r>
        <w:rPr>
          <w:color w:val="000000"/>
          <w:lang w:eastAsia="ru-RU" w:bidi="ru-RU"/>
        </w:rPr>
        <w:t>Программные требования</w:t>
      </w:r>
      <w:bookmarkEnd w:id="12"/>
      <w:bookmarkEnd w:id="13"/>
    </w:p>
    <w:p w14:paraId="33ECFAC3" w14:textId="77777777" w:rsidR="004E2C32" w:rsidRDefault="004E2C32" w:rsidP="004E2C32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jc w:val="both"/>
      </w:pPr>
      <w:bookmarkStart w:id="14" w:name="bookmark14"/>
      <w:bookmarkStart w:id="15" w:name="bookmark15"/>
      <w:bookmarkStart w:id="16" w:name="_Hlk18059248"/>
      <w:r>
        <w:rPr>
          <w:color w:val="000000"/>
          <w:lang w:eastAsia="ru-RU" w:bidi="ru-RU"/>
        </w:rPr>
        <w:t>курс</w:t>
      </w:r>
      <w:bookmarkEnd w:id="14"/>
      <w:bookmarkEnd w:id="15"/>
    </w:p>
    <w:p w14:paraId="255CDC4A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 xml:space="preserve">И.С. Бах Прелюдия и фуга (ХТК </w:t>
      </w:r>
      <w:r>
        <w:rPr>
          <w:color w:val="000000"/>
          <w:lang w:val="en-US" w:bidi="en-US"/>
        </w:rPr>
        <w:t>I</w:t>
      </w:r>
      <w:r w:rsidRPr="006B3BE6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II том)</w:t>
      </w:r>
    </w:p>
    <w:p w14:paraId="767BC75D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Й. Гайдн, В. А. Моцарт Сонатное аллегро</w:t>
      </w:r>
    </w:p>
    <w:p w14:paraId="059C3BBE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ru-RU" w:bidi="ru-RU"/>
        </w:rPr>
        <w:t>инструктивный этюд на мелкую технику</w:t>
      </w:r>
    </w:p>
    <w:p w14:paraId="55AC8C5D" w14:textId="020ECC13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spacing w:after="360"/>
        <w:ind w:firstLine="0"/>
      </w:pPr>
      <w:proofErr w:type="spellStart"/>
      <w:r>
        <w:rPr>
          <w:color w:val="000000"/>
          <w:lang w:eastAsia="ru-RU" w:bidi="ru-RU"/>
        </w:rPr>
        <w:t>кантиленная</w:t>
      </w:r>
      <w:proofErr w:type="spellEnd"/>
      <w:r>
        <w:rPr>
          <w:color w:val="000000"/>
          <w:lang w:eastAsia="ru-RU" w:bidi="ru-RU"/>
        </w:rPr>
        <w:t xml:space="preserve"> пьеса</w:t>
      </w:r>
      <w:r w:rsidR="00727503">
        <w:rPr>
          <w:color w:val="000000"/>
          <w:lang w:eastAsia="ru-RU" w:bidi="ru-RU"/>
        </w:rPr>
        <w:t xml:space="preserve"> или пьеса с элементами кантилены</w:t>
      </w:r>
    </w:p>
    <w:p w14:paraId="5791A94B" w14:textId="77777777" w:rsidR="004E2C32" w:rsidRDefault="004E2C32" w:rsidP="004E2C32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jc w:val="left"/>
      </w:pPr>
      <w:bookmarkStart w:id="17" w:name="bookmark16"/>
      <w:bookmarkStart w:id="18" w:name="bookmark17"/>
      <w:bookmarkEnd w:id="16"/>
      <w:r>
        <w:rPr>
          <w:color w:val="000000"/>
          <w:lang w:eastAsia="ru-RU" w:bidi="ru-RU"/>
        </w:rPr>
        <w:t>курс</w:t>
      </w:r>
      <w:bookmarkEnd w:id="17"/>
      <w:bookmarkEnd w:id="18"/>
    </w:p>
    <w:p w14:paraId="0A189677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 xml:space="preserve">И.С. Бах Прелюдия и фуга (ХТК </w:t>
      </w:r>
      <w:r>
        <w:rPr>
          <w:color w:val="000000"/>
          <w:lang w:val="en-US" w:bidi="en-US"/>
        </w:rPr>
        <w:t>I</w:t>
      </w:r>
      <w:r w:rsidRPr="006B3BE6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II том)</w:t>
      </w:r>
    </w:p>
    <w:p w14:paraId="6C50FC24" w14:textId="4C9C44BB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Й. Гайдн, В.А. Моцарт</w:t>
      </w:r>
      <w:r w:rsidR="00727503">
        <w:rPr>
          <w:color w:val="000000"/>
          <w:lang w:eastAsia="ru-RU" w:bidi="ru-RU"/>
        </w:rPr>
        <w:t xml:space="preserve">, </w:t>
      </w:r>
      <w:proofErr w:type="spellStart"/>
      <w:r w:rsidR="00727503">
        <w:rPr>
          <w:color w:val="000000"/>
          <w:lang w:eastAsia="ru-RU" w:bidi="ru-RU"/>
        </w:rPr>
        <w:t>Л.Бетховен</w:t>
      </w:r>
      <w:proofErr w:type="spellEnd"/>
      <w:r w:rsidR="00727503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Сонатное аллегро</w:t>
      </w:r>
    </w:p>
    <w:p w14:paraId="79E5D1A8" w14:textId="77777777" w:rsidR="004E2C32" w:rsidRDefault="004E2C32" w:rsidP="004E2C32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один из следующих этюдов:</w:t>
      </w:r>
    </w:p>
    <w:p w14:paraId="00A91F7C" w14:textId="77777777" w:rsidR="004E2C32" w:rsidRDefault="004E2C32" w:rsidP="004E2C32">
      <w:pPr>
        <w:pStyle w:val="11"/>
        <w:shd w:val="clear" w:color="auto" w:fill="auto"/>
        <w:ind w:left="1180" w:firstLine="0"/>
        <w:jc w:val="both"/>
      </w:pPr>
      <w:proofErr w:type="spellStart"/>
      <w:r>
        <w:rPr>
          <w:color w:val="000000"/>
          <w:lang w:eastAsia="ru-RU" w:bidi="ru-RU"/>
        </w:rPr>
        <w:t>К.Черни</w:t>
      </w:r>
      <w:proofErr w:type="spellEnd"/>
      <w:r>
        <w:rPr>
          <w:color w:val="000000"/>
          <w:lang w:eastAsia="ru-RU" w:bidi="ru-RU"/>
        </w:rPr>
        <w:t xml:space="preserve"> соч. 299 № 36</w:t>
      </w:r>
    </w:p>
    <w:p w14:paraId="7329787D" w14:textId="77777777" w:rsidR="004E2C32" w:rsidRDefault="004E2C32" w:rsidP="004E2C32">
      <w:pPr>
        <w:pStyle w:val="11"/>
        <w:shd w:val="clear" w:color="auto" w:fill="auto"/>
        <w:ind w:left="1180" w:firstLine="0"/>
        <w:jc w:val="both"/>
      </w:pPr>
      <w:r>
        <w:rPr>
          <w:color w:val="000000"/>
          <w:lang w:eastAsia="ru-RU" w:bidi="ru-RU"/>
        </w:rPr>
        <w:t>К. Черни соч. 740 № 5, 50</w:t>
      </w:r>
    </w:p>
    <w:p w14:paraId="19004634" w14:textId="77777777" w:rsidR="004E2C32" w:rsidRDefault="004E2C32" w:rsidP="004E2C32">
      <w:pPr>
        <w:pStyle w:val="11"/>
        <w:shd w:val="clear" w:color="auto" w:fill="auto"/>
        <w:ind w:left="1180" w:firstLine="0"/>
        <w:jc w:val="both"/>
      </w:pPr>
      <w:proofErr w:type="spellStart"/>
      <w:r>
        <w:rPr>
          <w:color w:val="000000"/>
          <w:lang w:eastAsia="ru-RU" w:bidi="ru-RU"/>
        </w:rPr>
        <w:t>Мошковский</w:t>
      </w:r>
      <w:proofErr w:type="spellEnd"/>
      <w:r>
        <w:rPr>
          <w:color w:val="000000"/>
          <w:lang w:eastAsia="ru-RU" w:bidi="ru-RU"/>
        </w:rPr>
        <w:t xml:space="preserve"> соч. 72 № 1,7</w:t>
      </w:r>
    </w:p>
    <w:p w14:paraId="6B5DA698" w14:textId="6D881234" w:rsidR="004E2C32" w:rsidRDefault="004E2C32" w:rsidP="004E2C32">
      <w:pPr>
        <w:pStyle w:val="11"/>
        <w:shd w:val="clear" w:color="auto" w:fill="auto"/>
        <w:ind w:left="1180" w:firstLine="0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Клементи</w:t>
      </w:r>
      <w:proofErr w:type="spellEnd"/>
      <w:r>
        <w:rPr>
          <w:color w:val="000000"/>
          <w:lang w:eastAsia="ru-RU" w:bidi="ru-RU"/>
        </w:rPr>
        <w:t xml:space="preserve"> № 17, 18, 21</w:t>
      </w:r>
    </w:p>
    <w:p w14:paraId="182F43DD" w14:textId="5FF7273C" w:rsidR="00727503" w:rsidRDefault="00727503" w:rsidP="004E2C32">
      <w:pPr>
        <w:pStyle w:val="11"/>
        <w:shd w:val="clear" w:color="auto" w:fill="auto"/>
        <w:ind w:left="118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Пьеса с элементами кантилены</w:t>
      </w:r>
    </w:p>
    <w:p w14:paraId="7933F588" w14:textId="77777777" w:rsidR="00727503" w:rsidRDefault="00727503" w:rsidP="00727503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jc w:val="both"/>
      </w:pPr>
      <w:r>
        <w:rPr>
          <w:color w:val="000000"/>
          <w:lang w:eastAsia="ru-RU" w:bidi="ru-RU"/>
        </w:rPr>
        <w:t>курс</w:t>
      </w:r>
    </w:p>
    <w:p w14:paraId="595F6DB2" w14:textId="77777777" w:rsidR="00727503" w:rsidRDefault="00727503" w:rsidP="00727503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 xml:space="preserve">И.С. Бах Прелюдия и фуга (ХТК </w:t>
      </w:r>
      <w:r>
        <w:rPr>
          <w:color w:val="000000"/>
          <w:lang w:val="en-US" w:bidi="en-US"/>
        </w:rPr>
        <w:t>I</w:t>
      </w:r>
      <w:r w:rsidRPr="006B3BE6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II том)</w:t>
      </w:r>
    </w:p>
    <w:p w14:paraId="3D003947" w14:textId="77777777" w:rsidR="00727503" w:rsidRDefault="00727503" w:rsidP="00727503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Й. Гайдн, В. А. Моцарт Сонатное аллегро</w:t>
      </w:r>
    </w:p>
    <w:p w14:paraId="4CA23D0C" w14:textId="7E62DF7D" w:rsidR="00727503" w:rsidRDefault="00727503" w:rsidP="00727503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ru-RU" w:bidi="ru-RU"/>
        </w:rPr>
        <w:t xml:space="preserve">концертный этюд </w:t>
      </w:r>
    </w:p>
    <w:p w14:paraId="070CD08D" w14:textId="0DC532D9" w:rsidR="00727503" w:rsidRDefault="00727503" w:rsidP="00727503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spacing w:after="360"/>
        <w:ind w:firstLine="0"/>
      </w:pPr>
      <w:r>
        <w:rPr>
          <w:color w:val="000000"/>
          <w:lang w:eastAsia="ru-RU" w:bidi="ru-RU"/>
        </w:rPr>
        <w:t>развернутое произведение</w:t>
      </w:r>
    </w:p>
    <w:p w14:paraId="58BB2611" w14:textId="77777777" w:rsidR="00727503" w:rsidRDefault="00727503" w:rsidP="004E2C32">
      <w:pPr>
        <w:pStyle w:val="11"/>
        <w:shd w:val="clear" w:color="auto" w:fill="auto"/>
        <w:ind w:left="1180" w:firstLine="0"/>
        <w:jc w:val="both"/>
        <w:rPr>
          <w:color w:val="000000"/>
          <w:lang w:eastAsia="ru-RU" w:bidi="ru-RU"/>
        </w:rPr>
      </w:pPr>
    </w:p>
    <w:p w14:paraId="413850D6" w14:textId="77777777" w:rsidR="00727503" w:rsidRDefault="00727503" w:rsidP="00727503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jc w:val="both"/>
      </w:pPr>
      <w:r>
        <w:rPr>
          <w:color w:val="000000"/>
          <w:lang w:eastAsia="ru-RU" w:bidi="ru-RU"/>
        </w:rPr>
        <w:t>курс</w:t>
      </w:r>
    </w:p>
    <w:p w14:paraId="2881FEBB" w14:textId="1CA9DB8B" w:rsidR="00727503" w:rsidRDefault="00727503" w:rsidP="00727503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Полифоническое произведение</w:t>
      </w:r>
    </w:p>
    <w:p w14:paraId="1E160F5F" w14:textId="01774B73" w:rsidR="00727503" w:rsidRDefault="00727503" w:rsidP="00727503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Й. Гайдн, В. А. Моцарт,</w:t>
      </w:r>
      <w:r w:rsidRPr="00727503"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Л.Бетховен</w:t>
      </w:r>
      <w:proofErr w:type="spellEnd"/>
      <w:r>
        <w:rPr>
          <w:color w:val="000000"/>
          <w:lang w:eastAsia="ru-RU" w:bidi="ru-RU"/>
        </w:rPr>
        <w:t xml:space="preserve">. Сонатное аллегро </w:t>
      </w:r>
    </w:p>
    <w:p w14:paraId="4F587545" w14:textId="77777777" w:rsidR="00727503" w:rsidRDefault="00727503" w:rsidP="00727503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ru-RU" w:bidi="ru-RU"/>
        </w:rPr>
        <w:t xml:space="preserve">концертный этюд </w:t>
      </w:r>
    </w:p>
    <w:p w14:paraId="0E72BDCD" w14:textId="117C99A6" w:rsidR="004E2C32" w:rsidRDefault="00727503" w:rsidP="00161883">
      <w:pPr>
        <w:pStyle w:val="11"/>
        <w:numPr>
          <w:ilvl w:val="0"/>
          <w:numId w:val="3"/>
        </w:numPr>
        <w:shd w:val="clear" w:color="auto" w:fill="auto"/>
        <w:tabs>
          <w:tab w:val="left" w:pos="272"/>
        </w:tabs>
        <w:spacing w:after="360"/>
        <w:ind w:firstLine="0"/>
      </w:pPr>
      <w:r>
        <w:rPr>
          <w:color w:val="000000"/>
          <w:lang w:eastAsia="ru-RU" w:bidi="ru-RU"/>
        </w:rPr>
        <w:t>произведение по выбору участника</w:t>
      </w:r>
      <w:bookmarkStart w:id="19" w:name="_GoBack"/>
      <w:bookmarkEnd w:id="19"/>
    </w:p>
    <w:sectPr w:rsidR="004E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350E"/>
    <w:multiLevelType w:val="multilevel"/>
    <w:tmpl w:val="1908B77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445F7"/>
    <w:multiLevelType w:val="multilevel"/>
    <w:tmpl w:val="D0A847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3C2DF3"/>
    <w:multiLevelType w:val="multilevel"/>
    <w:tmpl w:val="00620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B90E2B"/>
    <w:multiLevelType w:val="multilevel"/>
    <w:tmpl w:val="915E6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A0"/>
    <w:rsid w:val="00161883"/>
    <w:rsid w:val="004E2C32"/>
    <w:rsid w:val="00727503"/>
    <w:rsid w:val="00A60B5A"/>
    <w:rsid w:val="00CB41A0"/>
    <w:rsid w:val="00F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2A8B"/>
  <w15:chartTrackingRefBased/>
  <w15:docId w15:val="{A7897FCB-4811-4BF1-A66A-DF5AEB35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E2C3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4E2C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E2C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E2C32"/>
    <w:pPr>
      <w:widowControl w:val="0"/>
      <w:shd w:val="clear" w:color="auto" w:fill="FFFFFF"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4E2C32"/>
    <w:pPr>
      <w:widowControl w:val="0"/>
      <w:shd w:val="clear" w:color="auto" w:fill="FFFFFF"/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4E2C32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E2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k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472</Words>
  <Characters>2693</Characters>
  <Application>Microsoft Office Word</Application>
  <DocSecurity>0</DocSecurity>
  <Lines>22</Lines>
  <Paragraphs>6</Paragraphs>
  <ScaleCrop>false</ScaleCrop>
  <Company>ГБПОУ СК Ставропольский краевой колледж искусств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Рогова_С_В</dc:creator>
  <cp:keywords/>
  <dc:description/>
  <cp:lastModifiedBy>Колледж Искусств</cp:lastModifiedBy>
  <cp:revision>6</cp:revision>
  <dcterms:created xsi:type="dcterms:W3CDTF">2019-08-30T07:35:00Z</dcterms:created>
  <dcterms:modified xsi:type="dcterms:W3CDTF">2019-11-06T08:52:00Z</dcterms:modified>
</cp:coreProperties>
</file>